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77835fd" w14:textId="77835fd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REPUBLIKA HRVATSKA</w:t>
      </w:r>
    </w:p>
    <w:p w:rsidRPr="00263C41"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Pr="001C3477" w:rsidR="00917194" w:rsidP="00971186" w:rsidRDefault="006921B7">
      <w:pPr>
        <w:jc w:val="right"/>
        <w:rPr>
          <w:rFonts w:ascii="Arial" w:hAnsi="Arial" w:cs="Arial"/>
        </w:rPr>
      </w:pPr>
      <w:r w:rsidRPr="001C3477">
        <w:rPr>
          <w:rFonts w:ascii="Arial" w:hAnsi="Arial" w:cs="Arial"/>
        </w:rPr>
        <w:tab/>
      </w:r>
      <w:r w:rsidRPr="001C3477">
        <w:rPr>
          <w:rFonts w:ascii="Arial" w:hAnsi="Arial" w:cs="Arial"/>
        </w:rPr>
        <w:tab/>
        <w:t xml:space="preserve">                                   St-</w:t>
      </w:r>
      <w:r w:rsidRPr="001C3477" w:rsidR="003E41C7">
        <w:rPr>
          <w:rFonts w:ascii="Arial" w:hAnsi="Arial" w:cs="Arial"/>
        </w:rPr>
        <w:t>201</w:t>
      </w:r>
      <w:r w:rsidRPr="001C3477" w:rsidR="00661B2F">
        <w:rPr>
          <w:rFonts w:ascii="Arial" w:hAnsi="Arial" w:cs="Arial"/>
        </w:rPr>
        <w:t>/</w:t>
      </w:r>
      <w:r w:rsidRPr="001C3477" w:rsidR="00A31FD5">
        <w:rPr>
          <w:rFonts w:ascii="Arial" w:hAnsi="Arial" w:cs="Arial"/>
        </w:rPr>
        <w:t>202</w:t>
      </w:r>
      <w:r w:rsidRPr="001C3477" w:rsidR="003E41C7">
        <w:rPr>
          <w:rFonts w:ascii="Arial" w:hAnsi="Arial" w:cs="Arial"/>
        </w:rPr>
        <w:t>5</w:t>
      </w:r>
      <w:r w:rsidRPr="001C3477" w:rsidR="00661B2F">
        <w:rPr>
          <w:rFonts w:ascii="Arial" w:hAnsi="Arial" w:cs="Arial"/>
        </w:rPr>
        <w:t>-</w:t>
      </w:r>
      <w:r w:rsidRPr="001C3477" w:rsidR="003E41C7">
        <w:rPr>
          <w:rFonts w:ascii="Arial" w:hAnsi="Arial" w:cs="Arial"/>
        </w:rPr>
        <w:t>28</w:t>
      </w:r>
    </w:p>
    <w:p w:rsidRPr="001C3477" w:rsidR="00A31FD5" w:rsidP="00971186" w:rsidRDefault="00A31FD5">
      <w:pPr>
        <w:jc w:val="right"/>
        <w:rPr>
          <w:rFonts w:ascii="Arial" w:hAnsi="Arial" w:cs="Arial"/>
        </w:rPr>
      </w:pPr>
    </w:p>
    <w:p w:rsidRPr="001C3477" w:rsidR="00917194" w:rsidP="00917194" w:rsidRDefault="00917194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>ZAPISNIK</w:t>
      </w:r>
    </w:p>
    <w:p w:rsidRPr="001C3477" w:rsidR="00917194" w:rsidP="00917194" w:rsidRDefault="00917194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>(ispitno ročište)</w:t>
      </w:r>
    </w:p>
    <w:p w:rsidRPr="001C3477" w:rsidR="00917194" w:rsidP="00917194" w:rsidRDefault="00917194">
      <w:pPr>
        <w:jc w:val="center"/>
        <w:rPr>
          <w:rFonts w:ascii="Arial" w:hAnsi="Arial" w:cs="Arial"/>
        </w:rPr>
      </w:pPr>
    </w:p>
    <w:p w:rsidRPr="001C3477" w:rsidR="00917194" w:rsidP="00917194" w:rsidRDefault="00250C34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>Održano</w:t>
      </w:r>
      <w:r w:rsidRPr="001C3477" w:rsidR="00917194">
        <w:rPr>
          <w:rFonts w:ascii="Arial" w:hAnsi="Arial" w:cs="Arial"/>
        </w:rPr>
        <w:t xml:space="preserve"> dana </w:t>
      </w:r>
      <w:r w:rsidRPr="001C3477" w:rsidR="003E41C7">
        <w:rPr>
          <w:rFonts w:ascii="Arial" w:hAnsi="Arial" w:cs="Arial"/>
        </w:rPr>
        <w:t>10. listopada 2025</w:t>
      </w:r>
      <w:r w:rsidRPr="001C3477" w:rsidR="006921B7">
        <w:rPr>
          <w:rFonts w:ascii="Arial" w:hAnsi="Arial" w:cs="Arial"/>
        </w:rPr>
        <w:t xml:space="preserve">. </w:t>
      </w:r>
      <w:r w:rsidRPr="001C3477" w:rsidR="00917194">
        <w:rPr>
          <w:rFonts w:ascii="Arial" w:hAnsi="Arial" w:cs="Arial"/>
        </w:rPr>
        <w:t xml:space="preserve">na Trgovačkom sudu u </w:t>
      </w:r>
      <w:r w:rsidRPr="001C3477" w:rsidR="006921B7">
        <w:rPr>
          <w:rFonts w:ascii="Arial" w:hAnsi="Arial" w:cs="Arial"/>
        </w:rPr>
        <w:t xml:space="preserve">Pazinu, </w:t>
      </w:r>
    </w:p>
    <w:p w:rsidRPr="001C3477" w:rsidR="00917194" w:rsidP="00917194" w:rsidRDefault="00917194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 xml:space="preserve">u stečajnom postupku nad stečajnim dužnikom </w:t>
      </w:r>
    </w:p>
    <w:p w:rsidRPr="001C3477" w:rsidR="00917194" w:rsidP="00917194" w:rsidRDefault="003E41C7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>DOLORES SUN CLEAN j.d.o.o. Pula, Palladiova ulica – Via Andrea Palladio 12, OIB: 90653359153, MBS: 130099137</w:t>
      </w:r>
    </w:p>
    <w:p w:rsidRPr="00263C41" w:rsidR="003E41C7" w:rsidP="00917194" w:rsidRDefault="003E41C7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OD SUDA NAZOČNI:</w:t>
      </w:r>
    </w:p>
    <w:p w:rsidRPr="00263C41" w:rsidR="00917194" w:rsidP="00917194" w:rsidRDefault="00661B2F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654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263C41" w:rsidR="00917194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1C3477" w:rsidR="006921B7" w:rsidP="00917194" w:rsidRDefault="006921B7">
      <w:pPr>
        <w:jc w:val="both"/>
        <w:rPr>
          <w:rFonts w:ascii="Arial" w:hAnsi="Arial" w:cs="Arial"/>
        </w:rPr>
      </w:pPr>
    </w:p>
    <w:p w:rsidRPr="001C3477" w:rsidR="00917194" w:rsidP="00917194" w:rsidRDefault="003E41C7">
      <w:pPr>
        <w:jc w:val="both"/>
        <w:rPr>
          <w:rFonts w:ascii="Arial" w:hAnsi="Arial" w:cs="Arial"/>
        </w:rPr>
      </w:pPr>
      <w:r w:rsidRPr="001C3477">
        <w:rPr>
          <w:rFonts w:ascii="Arial" w:hAnsi="Arial" w:cs="Arial"/>
        </w:rPr>
        <w:t>Lovorka Juranović</w:t>
      </w:r>
      <w:r w:rsidRPr="001C3477" w:rsidR="00917194">
        <w:rPr>
          <w:rFonts w:ascii="Arial" w:hAnsi="Arial" w:cs="Arial"/>
        </w:rPr>
        <w:t>, stečajni upravitelj</w:t>
      </w:r>
    </w:p>
    <w:p w:rsidRPr="001C3477" w:rsidR="00917194" w:rsidP="00917194" w:rsidRDefault="00917194">
      <w:pPr>
        <w:jc w:val="both"/>
        <w:rPr>
          <w:rFonts w:ascii="Arial" w:hAnsi="Arial" w:cs="Arial"/>
        </w:rPr>
      </w:pPr>
    </w:p>
    <w:p w:rsidRPr="001C3477" w:rsidR="00917194" w:rsidP="00917194" w:rsidRDefault="001226A0">
      <w:pPr>
        <w:jc w:val="center"/>
        <w:rPr>
          <w:rFonts w:ascii="Arial" w:hAnsi="Arial" w:cs="Arial"/>
        </w:rPr>
      </w:pPr>
      <w:r w:rsidRPr="001C3477">
        <w:rPr>
          <w:rFonts w:ascii="Arial" w:hAnsi="Arial" w:cs="Arial"/>
        </w:rPr>
        <w:t xml:space="preserve">Početak u </w:t>
      </w:r>
      <w:r w:rsidRPr="001C3477" w:rsidR="00C36545">
        <w:rPr>
          <w:rFonts w:ascii="Arial" w:hAnsi="Arial" w:cs="Arial"/>
        </w:rPr>
        <w:t>12</w:t>
      </w:r>
      <w:r w:rsidRPr="001C3477" w:rsidR="00D070CC">
        <w:rPr>
          <w:rFonts w:ascii="Arial" w:hAnsi="Arial" w:cs="Arial"/>
        </w:rPr>
        <w:t>:</w:t>
      </w:r>
      <w:r w:rsidRPr="001C3477" w:rsidR="00C36545">
        <w:rPr>
          <w:rFonts w:ascii="Arial" w:hAnsi="Arial" w:cs="Arial"/>
        </w:rPr>
        <w:t>0</w:t>
      </w:r>
      <w:r w:rsidRPr="001C3477" w:rsidR="00661B2F">
        <w:rPr>
          <w:rFonts w:ascii="Arial" w:hAnsi="Arial" w:cs="Arial"/>
        </w:rPr>
        <w:t>0</w:t>
      </w:r>
      <w:r w:rsidRPr="001C3477" w:rsidR="006921B7">
        <w:rPr>
          <w:rFonts w:ascii="Arial" w:hAnsi="Arial" w:cs="Arial"/>
        </w:rPr>
        <w:t xml:space="preserve"> sati</w:t>
      </w:r>
    </w:p>
    <w:p w:rsidRPr="00263C41" w:rsidR="00B322BB" w:rsidP="001C3477" w:rsidRDefault="00B322BB">
      <w:pPr>
        <w:jc w:val="both"/>
        <w:rPr>
          <w:rFonts w:ascii="Arial" w:hAnsi="Arial" w:cs="Arial"/>
        </w:rPr>
      </w:pP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je poziv vjerovnicima za današnje ispitno ročište javno priopćen i objavljen </w:t>
      </w:r>
      <w:r w:rsidRPr="003E41C7">
        <w:rPr>
          <w:rFonts w:ascii="Arial" w:hAnsi="Arial" w:cs="Arial"/>
        </w:rPr>
        <w:t xml:space="preserve">putem e-oglasne ploče dana </w:t>
      </w:r>
      <w:r w:rsidRPr="003E41C7" w:rsidR="003E41C7">
        <w:rPr>
          <w:rFonts w:ascii="Arial" w:hAnsi="Arial" w:cs="Arial"/>
        </w:rPr>
        <w:t>17. srpnja 2025</w:t>
      </w:r>
      <w:r w:rsidRPr="003E41C7">
        <w:rPr>
          <w:rFonts w:ascii="Arial" w:hAnsi="Arial" w:cs="Arial"/>
        </w:rPr>
        <w:t>.</w:t>
      </w:r>
      <w:r w:rsidRPr="003E41C7" w:rsidR="00250C34">
        <w:rPr>
          <w:rFonts w:ascii="Arial" w:hAnsi="Arial" w:cs="Arial"/>
        </w:rPr>
        <w:t xml:space="preserve"> Utvrđuje se da </w:t>
      </w:r>
      <w:r w:rsidRPr="003E41C7" w:rsidR="006921B7">
        <w:rPr>
          <w:rFonts w:ascii="Arial" w:hAnsi="Arial" w:cs="Arial"/>
        </w:rPr>
        <w:t>je</w:t>
      </w:r>
      <w:r w:rsidRPr="003E41C7" w:rsidR="00250C34">
        <w:rPr>
          <w:rFonts w:ascii="Arial" w:hAnsi="Arial" w:cs="Arial"/>
        </w:rPr>
        <w:t xml:space="preserve"> ukupno pristigl</w:t>
      </w:r>
      <w:r w:rsidRPr="003E41C7" w:rsidR="006921B7">
        <w:rPr>
          <w:rFonts w:ascii="Arial" w:hAnsi="Arial" w:cs="Arial"/>
        </w:rPr>
        <w:t xml:space="preserve">o </w:t>
      </w:r>
      <w:r w:rsidRPr="003E41C7" w:rsidR="007F3474">
        <w:rPr>
          <w:rFonts w:ascii="Arial" w:hAnsi="Arial" w:cs="Arial"/>
        </w:rPr>
        <w:t>3</w:t>
      </w:r>
      <w:r w:rsidRPr="003E41C7" w:rsidR="00250C34">
        <w:rPr>
          <w:rFonts w:ascii="Arial" w:hAnsi="Arial" w:cs="Arial"/>
        </w:rPr>
        <w:t xml:space="preserve"> prijav</w:t>
      </w:r>
      <w:r w:rsidRPr="003E41C7" w:rsidR="003E41C7">
        <w:rPr>
          <w:rFonts w:ascii="Arial" w:hAnsi="Arial" w:cs="Arial"/>
        </w:rPr>
        <w:t>a</w:t>
      </w:r>
      <w:r w:rsidRPr="003E41C7" w:rsidR="00250C34">
        <w:rPr>
          <w:rFonts w:ascii="Arial" w:hAnsi="Arial" w:cs="Arial"/>
        </w:rPr>
        <w:t xml:space="preserve"> tražbin</w:t>
      </w:r>
      <w:r w:rsidRPr="003E41C7" w:rsidR="00661B2F">
        <w:rPr>
          <w:rFonts w:ascii="Arial" w:hAnsi="Arial" w:cs="Arial"/>
        </w:rPr>
        <w:t>a</w:t>
      </w:r>
      <w:r w:rsidRPr="003E41C7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EB106F" w:rsidR="003E41C7" w:rsidP="003E41C7" w:rsidRDefault="00DB12B0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1</w:t>
      </w:r>
      <w:r w:rsidRPr="00EB106F" w:rsidR="00075565">
        <w:rPr>
          <w:rFonts w:ascii="Arial" w:hAnsi="Arial" w:cs="Arial"/>
        </w:rPr>
        <w:t xml:space="preserve">. </w:t>
      </w:r>
      <w:r w:rsidRPr="00EB106F" w:rsidR="00592443">
        <w:rPr>
          <w:rFonts w:ascii="Arial" w:hAnsi="Arial" w:cs="Arial"/>
        </w:rPr>
        <w:t xml:space="preserve">REPUBLIKA HRVATSKA, Ministarstvo financija, Porezna uprava, </w:t>
      </w:r>
      <w:r w:rsidRPr="00EB106F" w:rsidR="003E41C7">
        <w:rPr>
          <w:rFonts w:ascii="Arial" w:hAnsi="Arial" w:cs="Arial"/>
        </w:rPr>
        <w:t>Zagreb, Katančićeva 5, OIB: 18683136487</w:t>
      </w:r>
      <w:r w:rsidRPr="00EB106F" w:rsidR="00075565">
        <w:rPr>
          <w:rFonts w:ascii="Arial" w:hAnsi="Arial" w:cs="Arial"/>
        </w:rPr>
        <w:t xml:space="preserve">, </w:t>
      </w:r>
      <w:r w:rsidRPr="00EB106F" w:rsidR="003E41C7">
        <w:rPr>
          <w:rFonts w:ascii="Arial" w:hAnsi="Arial" w:cs="Arial"/>
        </w:rPr>
        <w:t xml:space="preserve">prijavila je tražbinu u iznosu od ukupno 2.304,54 eura, s osnova poreza na dohodak, doprinosa za MO i ZO, PDV-a i troškova postupka prisilne naplate.  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upravitelj priznaje tražbinu u iznosu od 1.233,51 eura kao tražbinu I višeg isplatnog reda.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lastRenderedPageBreak/>
        <w:t>Stečajni upravitelj priznaje tražbinu u iznosu od 1.071,03 eura kao tražbinu II višeg isplatnog reda.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Utvrđuje se da nijedan od stečajnih vjerovnika nije osporio tražbinu.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sudac objavljuje da se tražbina stečajnog vjerovnika REPUBLIKA HRVATSKA, Ministarstvo financija, Porezna uprava, Zagreb, Katančićeva 5, OIB: 18683136487, smatra utvrđenom u iznosu od 1.233,51 eura kao tražbina I višeg isplatnog reda te u iznosu od 1.071,03 eura kao tražbina II višeg isplatnog reda.</w:t>
      </w:r>
    </w:p>
    <w:p w:rsidRPr="00EB106F" w:rsidR="00A62056" w:rsidP="003E41C7" w:rsidRDefault="00A62056">
      <w:pPr>
        <w:ind w:firstLine="708"/>
        <w:jc w:val="both"/>
        <w:rPr>
          <w:rFonts w:ascii="Arial" w:hAnsi="Arial" w:cs="Arial"/>
        </w:rPr>
      </w:pPr>
    </w:p>
    <w:p w:rsidRPr="00EB106F" w:rsidR="003E41C7" w:rsidP="003E41C7" w:rsidRDefault="00DB12B0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2</w:t>
      </w:r>
      <w:r w:rsidRPr="00EB106F" w:rsidR="00A62056">
        <w:rPr>
          <w:rFonts w:ascii="Arial" w:hAnsi="Arial" w:cs="Arial"/>
        </w:rPr>
        <w:t xml:space="preserve">. </w:t>
      </w:r>
      <w:r w:rsidRPr="00EB106F" w:rsidR="003E41C7">
        <w:rPr>
          <w:rFonts w:ascii="Arial" w:hAnsi="Arial" w:cs="Arial"/>
        </w:rPr>
        <w:t xml:space="preserve">FINANCIJSKA AGENCIJA, Zagreb, Ulica grada Vukovara 70, OIB: 85821130368, prijavila je tražbinu u iznosu od 371,62 eura, s osnova IOS-a i računa.  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upravitelj tražbinu priznaje u cijelosti kao tražbinu II višeg isplatnog reda.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Utvrđuje se da nijedan od stečajnih vjerovnika nije osporio tražbinu.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sudac objavljuje da se tražbina stečajnog vjerovnika FINANCIJSKA AGENCIJA, Zagreb, Ulica grada Vukovara 70, OIB: 85821130368, smatra utvrđenom u iznosu od 371,62 eura i razvrstava se u II viši isplatni red.</w:t>
      </w:r>
    </w:p>
    <w:p w:rsidRPr="00EB106F" w:rsidR="00A62056" w:rsidP="003E41C7" w:rsidRDefault="00A62056">
      <w:pPr>
        <w:ind w:firstLine="708"/>
        <w:jc w:val="both"/>
        <w:rPr>
          <w:rFonts w:ascii="Arial" w:hAnsi="Arial" w:cs="Arial"/>
        </w:rPr>
      </w:pPr>
    </w:p>
    <w:p w:rsidRPr="00EB106F" w:rsidR="003E41C7" w:rsidP="003E41C7" w:rsidRDefault="00DB12B0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3</w:t>
      </w:r>
      <w:r w:rsidRPr="00EB106F" w:rsidR="00A62056">
        <w:rPr>
          <w:rFonts w:ascii="Arial" w:hAnsi="Arial" w:cs="Arial"/>
        </w:rPr>
        <w:t xml:space="preserve">. </w:t>
      </w:r>
      <w:r w:rsidRPr="00EB106F" w:rsidR="003E41C7">
        <w:rPr>
          <w:rFonts w:ascii="Arial" w:hAnsi="Arial" w:cs="Arial"/>
        </w:rPr>
        <w:t xml:space="preserve">PBZ – Leasing d.o.o. Zagreb, Radnička 44, OIB: 57270798295, prijavio je tražbinu u iznosu od 2.891,65 eura, s osnova ugovora o financijskom leasingu.  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upravitelj tražbinu priznaje u cijelosti kao tražbinu II višeg isplatnog reda.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Utvrđuje se da nijedan od stečajnih vjerovnika nije osporio tražbinu.</w:t>
      </w:r>
    </w:p>
    <w:p w:rsidRPr="00EB106F" w:rsidR="003E41C7" w:rsidP="003E41C7" w:rsidRDefault="003E41C7">
      <w:pPr>
        <w:ind w:firstLine="708"/>
        <w:jc w:val="both"/>
        <w:rPr>
          <w:rFonts w:ascii="Arial" w:hAnsi="Arial" w:cs="Arial"/>
        </w:rPr>
      </w:pPr>
      <w:r w:rsidRPr="00EB106F">
        <w:rPr>
          <w:rFonts w:ascii="Arial" w:hAnsi="Arial" w:cs="Arial"/>
        </w:rPr>
        <w:t>Stečajni sudac objavljuje da se tražbina stečajnog vjerovnika PBZ – Leasing d.o.o. Zagreb, Radnička 44, OIB: 57270798295, smatra utvrđenom u iznosu od 2.891,65 eura i razvrstava se u II viši isplatni red.</w:t>
      </w:r>
    </w:p>
    <w:p w:rsidRPr="00263C41" w:rsidR="006C11BA" w:rsidP="003E41C7" w:rsidRDefault="006C11BA">
      <w:pPr>
        <w:ind w:firstLine="708"/>
        <w:jc w:val="both"/>
        <w:rPr>
          <w:rFonts w:ascii="Arial" w:hAnsi="Arial" w:cs="Arial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="00EB106F">
        <w:rPr>
          <w:rFonts w:ascii="Arial" w:hAnsi="Arial" w:cs="Arial"/>
        </w:rPr>
        <w:t>dostaviti stečajnom upravitelju</w:t>
      </w:r>
      <w:r w:rsidR="002D1F0C">
        <w:rPr>
          <w:rFonts w:ascii="Arial" w:hAnsi="Arial" w:cs="Arial"/>
          <w:color w:val="FF0000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263C41" w:rsidR="00034DD1" w:rsidP="00542C34" w:rsidRDefault="00034DD1">
      <w:pPr>
        <w:jc w:val="center"/>
        <w:rPr>
          <w:rFonts w:ascii="Arial" w:hAnsi="Arial" w:cs="Arial"/>
        </w:rPr>
      </w:pPr>
      <w:r w:rsidRPr="00EB106F">
        <w:rPr>
          <w:rFonts w:ascii="Arial" w:hAnsi="Arial" w:cs="Arial"/>
        </w:rPr>
        <w:t xml:space="preserve">Dovršeno u </w:t>
      </w:r>
      <w:r w:rsidRPr="00EB106F" w:rsidR="00336073">
        <w:rPr>
          <w:rFonts w:ascii="Arial" w:hAnsi="Arial" w:cs="Arial"/>
        </w:rPr>
        <w:t>12</w:t>
      </w:r>
      <w:r w:rsidRPr="00EB106F" w:rsidR="004E1E8A">
        <w:rPr>
          <w:rFonts w:ascii="Arial" w:hAnsi="Arial" w:cs="Arial"/>
        </w:rPr>
        <w:t>:</w:t>
      </w:r>
      <w:r w:rsidRPr="00EB106F" w:rsidR="00EB106F">
        <w:rPr>
          <w:rFonts w:ascii="Arial" w:hAnsi="Arial" w:cs="Arial"/>
        </w:rPr>
        <w:t>15</w:t>
      </w:r>
      <w:r w:rsidRPr="00EB106F" w:rsidR="005D0ECC">
        <w:rPr>
          <w:rFonts w:ascii="Arial" w:hAnsi="Arial" w:cs="Arial"/>
        </w:rPr>
        <w:t xml:space="preserve"> </w:t>
      </w:r>
      <w:r w:rsidRPr="00EB106F">
        <w:rPr>
          <w:rFonts w:ascii="Arial" w:hAnsi="Arial" w:cs="Arial"/>
        </w:rPr>
        <w:t>sati</w:t>
      </w:r>
      <w:r w:rsidRPr="00263C41">
        <w:rPr>
          <w:rFonts w:ascii="Arial" w:hAnsi="Arial" w:cs="Arial"/>
        </w:rPr>
        <w:t>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EB106F" w:rsidP="00042ABA" w:rsidRDefault="00EB106F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</w:t>
      </w:r>
      <w:r w:rsidR="00EB106F">
        <w:rPr>
          <w:rFonts w:ascii="Arial" w:hAnsi="Arial" w:cs="Arial"/>
        </w:rPr>
        <w:t xml:space="preserve">                           </w:t>
      </w:r>
      <w:r w:rsidRPr="00263C41">
        <w:rPr>
          <w:rFonts w:ascii="Arial" w:hAnsi="Arial" w:cs="Arial"/>
        </w:rPr>
        <w:t>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BF72C7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1C3477" w:rsidR="00161DA9" w:rsidP="00161DA9" w:rsidRDefault="00161DA9">
    <w:pPr>
      <w:jc w:val="right"/>
      <w:rPr>
        <w:rFonts w:ascii="Arial" w:hAnsi="Arial" w:cs="Arial"/>
      </w:rPr>
    </w:pPr>
    <w:r w:rsidRPr="001C3477">
      <w:rPr>
        <w:rFonts w:ascii="Arial" w:hAnsi="Arial" w:cs="Arial"/>
      </w:rPr>
      <w:t>St-</w:t>
    </w:r>
    <w:r w:rsidRPr="001C3477" w:rsidR="003E41C7">
      <w:rPr>
        <w:rFonts w:ascii="Arial" w:hAnsi="Arial" w:cs="Arial"/>
      </w:rPr>
      <w:t>201</w:t>
    </w:r>
    <w:r w:rsidRPr="001C3477">
      <w:rPr>
        <w:rFonts w:ascii="Arial" w:hAnsi="Arial" w:cs="Arial"/>
      </w:rPr>
      <w:t>/</w:t>
    </w:r>
    <w:r w:rsidRPr="001C3477" w:rsidR="00C103E3">
      <w:rPr>
        <w:rFonts w:ascii="Arial" w:hAnsi="Arial" w:cs="Arial"/>
      </w:rPr>
      <w:t>20</w:t>
    </w:r>
    <w:r w:rsidRPr="001C3477" w:rsidR="003E41C7">
      <w:rPr>
        <w:rFonts w:ascii="Arial" w:hAnsi="Arial" w:cs="Arial"/>
      </w:rPr>
      <w:t>25</w:t>
    </w:r>
    <w:r w:rsidRPr="001C3477">
      <w:rPr>
        <w:rFonts w:ascii="Arial" w:hAnsi="Arial" w:cs="Arial"/>
      </w:rPr>
      <w:t>-</w:t>
    </w:r>
    <w:r w:rsidRPr="001C3477" w:rsidR="003E41C7">
      <w:rPr>
        <w:rFonts w:ascii="Arial" w:hAnsi="Arial" w:cs="Arial"/>
      </w:rPr>
      <w:t>28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C3477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3E41C7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BF72C7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106F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semiHidden/>
    <w:unhideWhenUsed/>
    <w:rsid w:val="00EB106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EB106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F72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72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72C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72C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72C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2025.</izvorni_sadrzaj>
    <derivirana_varijabla naziv="DomainObject.StvarniPocetakDatum_1">10. listopada 2025.</derivirana_varijabla>
  </DomainObject.StvarniPocetakDatum>
  <DomainObject.StvarniZavrsetakDatum>
    <izvorni_sadrzaj>10. listopada 2025.</izvorni_sadrzaj>
    <derivirana_varijabla naziv="DomainObject.StvarniZavrsetakDatum_1">10. listopada 2025.</derivirana_varijabla>
  </DomainObject.StvarniZavrsetakDatum>
  <DomainObject.PlaniraniZavrsetakDatum>
    <izvorni_sadrzaj>10. listopada 2025.</izvorni_sadrzaj>
    <derivirana_varijabla naziv="DomainObject.PlaniraniZavrsetakDatum_1">10. listopada 2025.</derivirana_varijabla>
  </DomainObject.PlaniraniZavrsetakDatum>
  <DomainObject.PlaniraniPocetakDatum>
    <izvorni_sadrzaj>10. listopada 2025.</izvorni_sadrzaj>
    <derivirana_varijabla naziv="DomainObject.PlaniraniPocetakDatum_1">10. listopada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listopada 2025.</izvorni_sadrzaj>
    <derivirana_varijabla naziv="DomainObject.Zapisnik.DatumKreiranja_1">10.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St-201/2025-28</izvorni_sadrzaj>
    <derivirana_varijabla naziv="DomainObject.Zapisnik.Oznaka_1">St-201/2025-28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svibnja 2025.</izvorni_sadrzaj>
    <derivirana_varijabla naziv="DomainObject.Predmet.DatumIzradeOptuznogAkta_1">29. svibnja 2025.</derivirana_varijabla>
  </DomainObject.Predmet.DatumIzradeOptuznogAkta>
  <DomainObject.Predmet.DatumIzradeOptuznogAktaFormated>
    <izvorni_sadrzaj>29.5.2025.</izvorni_sadrzaj>
    <derivirana_varijabla naziv="DomainObject.Predmet.DatumIzradeOptuznogAktaFormated_1">29.5.2025.</derivirana_varijabla>
  </DomainObject.Predmet.DatumIzradeOptuznogAktaFormated>
  <DomainObject.Predmet.DatumOsnivanja>
    <izvorni_sadrzaj>2. lipnja 2025.</izvorni_sadrzaj>
    <derivirana_varijabla naziv="DomainObject.Predmet.DatumOsnivanja_1">2.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svibnja 2025.</izvorni_sadrzaj>
    <derivirana_varijabla naziv="DomainObject.Predmet.DatumPrimitkaOptuznogAkta_1">29.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2.10.2025. spisu prileže
prijave tražbina (plavi fascikl)</izvorni_sadrzaj>
    <derivirana_varijabla naziv="DomainObject.Predmet.Opis_1">od dana 2.10.2025. spisu prileže
prijave tražbina (plavi fascikl)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St-201/2025</izvorni_sadrzaj>
    <derivirana_varijabla naziv="DomainObject.Predmet.OznakaBroj_1">St-201/2025</derivirana_varijabla>
  </DomainObject.Predmet.OznakaBroj>
  <DomainObject.Predmet.OznakaBrojOptuznogAkta>
    <izvorni_sadrzaj>04-06-25-2132</izvorni_sadrzaj>
    <derivirana_varijabla naziv="DomainObject.Predmet.OznakaBrojOptuznogAkta_1">04-06-25-2132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DOLORES SUN CLEAN j.d.o.o., PULA</izvorni_sadrzaj>
    <derivirana_varijabla naziv="DomainObject.Predmet.ProtustrankaFormated_1">  DOLORES SUN CLEAN j.d.o.o., PULA</derivirana_varijabla>
  </DomainObject.Predmet.ProtustrankaFormated>
  <DomainObject.Predmet.ProtustrankaFormatedOIB>
    <izvorni_sadrzaj>  DOLORES SUN CLEAN j.d.o.o., PULA, OIB 90653359153</izvorni_sadrzaj>
    <derivirana_varijabla naziv="DomainObject.Predmet.ProtustrankaFormatedOIB_1">  DOLORES SUN CLEAN j.d.o.o., PULA, OIB 90653359153</derivirana_varijabla>
  </DomainObject.Predmet.ProtustrankaFormatedOIB>
  <DomainObject.Predmet.ProtustrankaFormatedWithAdress>
    <izvorni_sadrzaj> DOLORES SUN CLEAN j.d.o.o., PULA, Palladiova ulica - Via Andrea Palladio 12, 52100 Pula</izvorni_sadrzaj>
    <derivirana_varijabla naziv="DomainObject.Predmet.ProtustrankaFormatedWithAdress_1"> DOLORES SUN CLEAN j.d.o.o., PULA, Palladiova ulica - Via Andrea Palladio 12, 52100 Pula</derivirana_varijabla>
  </DomainObject.Predmet.ProtustrankaFormatedWithAdress>
  <DomainObject.Predmet.ProtustrankaFormatedWithAdressOIB>
    <izvorni_sadrzaj> DOLORES SUN CLEAN j.d.o.o., PULA, OIB 90653359153, Palladiova ulica - Via Andrea Palladio 12, 52100 Pula</izvorni_sadrzaj>
    <derivirana_varijabla naziv="DomainObject.Predmet.ProtustrankaFormatedWithAdressOIB_1"> DOLORES SUN CLEAN j.d.o.o., PULA, OIB 90653359153, Palladiova ulica - Via Andrea Palladio 12, 52100 Pula</derivirana_varijabla>
  </DomainObject.Predmet.ProtustrankaFormatedWithAdressOIB>
  <DomainObject.Predmet.ProtustrankaWithAdress>
    <izvorni_sadrzaj>DOLORES SUN CLEAN j.d.o.o., PULA Palladiova ulica - Via Andrea Palladio 12, 52100 Pula</izvorni_sadrzaj>
    <derivirana_varijabla naziv="DomainObject.Predmet.ProtustrankaWithAdress_1">DOLORES SUN CLEAN j.d.o.o., PULA Palladiova ulica - Via Andrea Palladio 12, 52100 Pula</derivirana_varijabla>
  </DomainObject.Predmet.ProtustrankaWithAdress>
  <DomainObject.Predmet.ProtustrankaWithAdressOIB>
    <izvorni_sadrzaj>DOLORES SUN CLEAN j.d.o.o., PULA, OIB 90653359153, Palladiova ulica - Via Andrea Palladio 12, 52100 Pula</izvorni_sadrzaj>
    <derivirana_varijabla naziv="DomainObject.Predmet.ProtustrankaWithAdressOIB_1">DOLORES SUN CLEAN j.d.o.o., PULA, OIB 90653359153, Palladiova ulica - Via Andrea Palladio 12, 52100 Pula</derivirana_varijabla>
  </DomainObject.Predmet.ProtustrankaWithAdressOIB>
  <DomainObject.Predmet.ProtustrankaNazivFormated>
    <izvorni_sadrzaj>DOLORES SUN CLEAN j.d.o.o., PULA</izvorni_sadrzaj>
    <derivirana_varijabla naziv="DomainObject.Predmet.ProtustrankaNazivFormated_1">DOLORES SUN CLEAN j.d.o.o., PULA</derivirana_varijabla>
  </DomainObject.Predmet.ProtustrankaNazivFormated>
  <DomainObject.Predmet.ProtustrankaNazivFormatedOIB>
    <izvorni_sadrzaj>DOLORES SUN CLEAN j.d.o.o., PULA, OIB 90653359153</izvorni_sadrzaj>
    <derivirana_varijabla naziv="DomainObject.Predmet.ProtustrankaNazivFormatedOIB_1">DOLORES SUN CLEAN j.d.o.o., PULA, OIB 90653359153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9426.78</izvorni_sadrzaj>
    <derivirana_varijabla naziv="DomainObject.Predmet.TrenutnaVrijednost_1">9426.78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DOLORES SUN CLEAN j.d.o.o., PULA</item>
    </izvorni_sadrzaj>
    <derivirana_varijabla naziv="DomainObject.Predmet.ProtuStrankaListFormated_1">
      <item>DOLORES SUN CLEAN j.d.o.o., PULA</item>
    </derivirana_varijabla>
  </DomainObject.Predmet.ProtuStrankaListFormated>
  <DomainObject.Predmet.ProtuStrankaListFormatedOIB>
    <izvorni_sadrzaj>
      <item>DOLORES SUN CLEAN j.d.o.o., PULA, OIB 90653359153</item>
    </izvorni_sadrzaj>
    <derivirana_varijabla naziv="DomainObject.Predmet.ProtuStrankaListFormatedOIB_1">
      <item>DOLORES SUN CLEAN j.d.o.o., PULA, OIB 90653359153</item>
    </derivirana_varijabla>
  </DomainObject.Predmet.ProtuStrankaListFormatedOIB>
  <DomainObject.Predmet.ProtuStrankaListFormatedWithAdress>
    <izvorni_sadrzaj>
      <item>DOLORES SUN CLEAN j.d.o.o., PULA, Palladiova ulica - Via Andrea Palladio 12, 52100 Pula</item>
    </izvorni_sadrzaj>
    <derivirana_varijabla naziv="DomainObject.Predmet.ProtuStrankaListFormatedWithAdress_1">
      <item>DOLORES SUN CLEAN j.d.o.o., PULA, Palladiova ulica - Via Andrea Palladio 12, 52100 Pula</item>
    </derivirana_varijabla>
  </DomainObject.Predmet.ProtuStrankaListFormatedWithAdress>
  <DomainObject.Predmet.ProtuStrankaListFormatedWithAdressOIB>
    <izvorni_sadrzaj>
      <item>DOLORES SUN CLEAN j.d.o.o., PULA, OIB 90653359153, Palladiova ulica - Via Andrea Palladio 12, 52100 Pula</item>
    </izvorni_sadrzaj>
    <derivirana_varijabla naziv="DomainObject.Predmet.ProtuStrankaListFormatedWithAdressOIB_1">
      <item>DOLORES SUN CLEAN j.d.o.o., PULA, OIB 90653359153, Palladiova ulica - Via Andrea Palladio 12, 52100 Pula</item>
    </derivirana_varijabla>
  </DomainObject.Predmet.ProtuStrankaListFormatedWithAdressOIB>
  <DomainObject.Predmet.ProtuStrankaListNazivFormated>
    <izvorni_sadrzaj>
      <item>DOLORES SUN CLEAN j.d.o.o., PULA</item>
    </izvorni_sadrzaj>
    <derivirana_varijabla naziv="DomainObject.Predmet.ProtuStrankaListNazivFormated_1">
      <item>DOLORES SUN CLEAN j.d.o.o., PULA</item>
    </derivirana_varijabla>
  </DomainObject.Predmet.ProtuStrankaListNazivFormated>
  <DomainObject.Predmet.ProtuStrankaListNazivFormatedOIB>
    <izvorni_sadrzaj>
      <item>DOLORES SUN CLEAN j.d.o.o., PULA, OIB 90653359153</item>
    </izvorni_sadrzaj>
    <derivirana_varijabla naziv="DomainObject.Predmet.ProtuStrankaListNazivFormatedOIB_1">
      <item>DOLORES SUN CLEAN j.d.o.o., PULA, OIB 90653359153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2025.</izvorni_sadrzaj>
    <derivirana_varijabla naziv="DomainObject.Datum_1">10. listopada 2025.</derivirana_varijabla>
  </DomainObject.Datum>
  <DomainObject.PoslovniBrojDokumenta>
    <izvorni_sadrzaj>St-201/2025-28</izvorni_sadrzaj>
    <derivirana_varijabla naziv="DomainObject.PoslovniBrojDokumenta_1">St-201/2025-28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DOLORES SUN CLEAN j.d.o.o., PULA</izvorni_sadrzaj>
    <derivirana_varijabla naziv="DomainObject.Predmet.ProtustrankaIDrugi_1">DOLORES SUN CLEAN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DOLORES SUN CLEAN j.d.o.o., PULA, OIB 90653359153, Palladiova ulica - Via Andrea Palladio 12, 52100 Pula</izvorni_sadrzaj>
    <derivirana_varijabla naziv="DomainObject.Predmet.ProtustrankaIDrugiAdressOIB_1">DOLORES SUN CLEAN j.d.o.o., PULA, OIB 90653359153, Palladiova ulica - Via Andrea Palladio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DOLORES SUN CLEAN j.d.o.o., PULA</item>
      <item>Financijska agencija (FINA)</item>
    </izvorni_sadrzaj>
    <derivirana_varijabla naziv="DomainObject.Predmet.SudioniciListNaziv_1">
      <item>DOLORES SUN CLEAN j.d.o.o., PULA</item>
      <item>Financijska agencija (FINA)</item>
    </derivirana_varijabla>
  </DomainObject.Predmet.SudioniciListNaziv>
  <DomainObject.Predmet.SudioniciListAdressOIB>
    <izvorni_sadrzaj>
      <item>DOLORES SUN CLEAN j.d.o.o., PULA, OIB 90653359153, Palladiova ulica - Via Andrea Palladio 12,52100 Pula</item>
      <item>Financijska agencija (FINA), OIB 85821130368, GIARDINI 5,52100 Pula</item>
    </izvorni_sadrzaj>
    <derivirana_varijabla naziv="DomainObject.Predmet.SudioniciListAdressOIB_1">
      <item>DOLORES SUN CLEAN j.d.o.o., PULA, OIB 90653359153, Palladiova ulica - Via Andrea Palladio 12,52100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90653359153</item>
      <item>, OIB 85821130368</item>
    </izvorni_sadrzaj>
    <derivirana_varijabla naziv="DomainObject.Predmet.SudioniciListNazivOIB_1">
      <item>, OIB 90653359153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Zagrebačka 16, 51000 Rijeka</item>
    </izvorni_sadrzaj>
    <derivirana_varijabla naziv="DomainObject.Predmet.StecajniUpraviteljiListAddressOIB_1">
      <item>Lovorka Juranović, OIB 83481633615,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svibnja 2025.</izvorni_sadrzaj>
    <derivirana_varijabla naziv="DomainObject.Predmet.DatumPocetkaProcesa_1">29.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571</properties:Words>
  <properties:Characters>3282</properties:Characters>
  <properties:Lines>92</properties:Lines>
  <properties:Paragraphs>38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2025-10-10T10:15:00Z</cp:lastPrinted>
  <dcterms:modified xmlns:xsi="http://www.w3.org/2001/XMLSchema-instance" xsi:type="dcterms:W3CDTF">2025-10-10T11:00:00Z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St-201/2025-28 / Zapisnik - Ispitno ročište (St-201-25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